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7" w:rsidRPr="003E1F1E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1F1E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3E1F1E" w:rsidRDefault="00515457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1F1E">
        <w:rPr>
          <w:rFonts w:ascii="Arial" w:hAnsi="Arial" w:cs="Arial"/>
          <w:b/>
          <w:bCs/>
          <w:sz w:val="20"/>
          <w:szCs w:val="20"/>
        </w:rPr>
        <w:t>«О</w:t>
      </w:r>
      <w:r w:rsidR="0005118A" w:rsidRPr="003E1F1E">
        <w:rPr>
          <w:rFonts w:ascii="Arial" w:hAnsi="Arial" w:cs="Arial"/>
          <w:b/>
          <w:bCs/>
          <w:sz w:val="20"/>
          <w:szCs w:val="20"/>
        </w:rPr>
        <w:t xml:space="preserve"> присвоении рейтинга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3E1F1E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3E1F1E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515457" w:rsidRPr="003E1F1E" w:rsidTr="00515457">
        <w:trPr>
          <w:trHeight w:val="284"/>
        </w:trPr>
        <w:tc>
          <w:tcPr>
            <w:tcW w:w="4539" w:type="dxa"/>
            <w:vAlign w:val="center"/>
          </w:tcPr>
          <w:p w:rsidR="00515457" w:rsidRPr="003E1F1E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515457" w:rsidRPr="003E1F1E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515457" w:rsidRPr="003E1F1E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515457" w:rsidRPr="003E1F1E" w:rsidTr="00515457">
        <w:trPr>
          <w:trHeight w:val="284"/>
        </w:trPr>
        <w:tc>
          <w:tcPr>
            <w:tcW w:w="4539" w:type="dxa"/>
            <w:vAlign w:val="center"/>
          </w:tcPr>
          <w:p w:rsidR="00515457" w:rsidRPr="003E1F1E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515457" w:rsidRPr="003E1F1E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515457" w:rsidRPr="003E1F1E" w:rsidTr="00515457">
        <w:trPr>
          <w:trHeight w:val="284"/>
        </w:trPr>
        <w:tc>
          <w:tcPr>
            <w:tcW w:w="4539" w:type="dxa"/>
            <w:vAlign w:val="center"/>
          </w:tcPr>
          <w:p w:rsidR="00515457" w:rsidRPr="003E1F1E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515457" w:rsidRPr="003E1F1E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515457" w:rsidRPr="003E1F1E" w:rsidTr="00515457">
        <w:trPr>
          <w:trHeight w:val="284"/>
        </w:trPr>
        <w:tc>
          <w:tcPr>
            <w:tcW w:w="4539" w:type="dxa"/>
            <w:vAlign w:val="center"/>
          </w:tcPr>
          <w:p w:rsidR="00515457" w:rsidRPr="003E1F1E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515457" w:rsidRPr="003E1F1E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515457" w:rsidRPr="003E1F1E" w:rsidTr="00515457">
        <w:trPr>
          <w:trHeight w:val="284"/>
        </w:trPr>
        <w:tc>
          <w:tcPr>
            <w:tcW w:w="4539" w:type="dxa"/>
            <w:vAlign w:val="center"/>
          </w:tcPr>
          <w:p w:rsidR="00515457" w:rsidRPr="003E1F1E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515457" w:rsidRPr="003E1F1E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515457" w:rsidRPr="003E1F1E" w:rsidTr="00515457">
        <w:trPr>
          <w:trHeight w:val="284"/>
        </w:trPr>
        <w:tc>
          <w:tcPr>
            <w:tcW w:w="4539" w:type="dxa"/>
            <w:vAlign w:val="center"/>
          </w:tcPr>
          <w:p w:rsidR="00515457" w:rsidRPr="003E1F1E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515457" w:rsidRPr="003E1F1E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515457" w:rsidRPr="003E1F1E" w:rsidTr="00515457">
        <w:trPr>
          <w:trHeight w:val="284"/>
        </w:trPr>
        <w:tc>
          <w:tcPr>
            <w:tcW w:w="4539" w:type="dxa"/>
            <w:vAlign w:val="center"/>
          </w:tcPr>
          <w:p w:rsidR="00515457" w:rsidRPr="003E1F1E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515457" w:rsidRPr="003E1F1E" w:rsidRDefault="009D2EA0" w:rsidP="00C4230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515457" w:rsidRPr="003E1F1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515457" w:rsidRPr="003E1F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3E1F1E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5118A" w:rsidRPr="003E1F1E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3E1F1E" w:rsidRPr="003E1F1E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3E1F1E" w:rsidRPr="003E1F1E" w:rsidRDefault="003E1F1E" w:rsidP="00615A0C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2223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рейтинга: </w:t>
            </w:r>
            <w:r w:rsidRPr="003E1F1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 ДельтаКредит»</w:t>
            </w:r>
            <w:r w:rsidR="00615A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3E1F1E" w:rsidRPr="003E1F1E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3E1F1E" w:rsidRPr="003E1F1E" w:rsidRDefault="003E1F1E" w:rsidP="00161B28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2223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3E1F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долгосрочный рейтинг кредитоспособности АО «КБ ДельтаКредит» по национальной рейтинговой шкале</w:t>
            </w:r>
            <w:r w:rsidR="00615A0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3E1F1E" w:rsidRPr="003E1F1E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3E1F1E" w:rsidRPr="00615A0C" w:rsidRDefault="003E1F1E" w:rsidP="00161B28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2.3</w:t>
            </w:r>
            <w:r w:rsidR="00222306">
              <w:rPr>
                <w:rFonts w:ascii="Arial" w:hAnsi="Arial" w:cs="Arial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sz w:val="20"/>
                <w:szCs w:val="20"/>
              </w:rPr>
              <w:t xml:space="preserve"> Значение кредитного рейтинга до изменений</w:t>
            </w:r>
            <w:r w:rsidRPr="003E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E1F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Aa</w:t>
            </w:r>
            <w:r w:rsidRPr="003E1F1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3E1F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</w:t>
            </w:r>
            <w:r w:rsidR="00615A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E1F1E" w:rsidRPr="003E1F1E" w:rsidRDefault="003E1F1E" w:rsidP="00161B2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Значение кредитного рейтинга после изменений:</w:t>
            </w:r>
            <w:r w:rsidRPr="003E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Отозван</w:t>
            </w:r>
            <w:r w:rsidR="00615A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3E1F1E" w:rsidRPr="003E1F1E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3E1F1E" w:rsidRPr="00222306" w:rsidRDefault="003E1F1E" w:rsidP="00161B2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2.4</w:t>
            </w:r>
            <w:r w:rsidR="00222306">
              <w:rPr>
                <w:rFonts w:ascii="Arial" w:hAnsi="Arial" w:cs="Arial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sz w:val="20"/>
                <w:szCs w:val="20"/>
              </w:rPr>
              <w:t xml:space="preserve"> Дата изменения кредитного рейтинга</w:t>
            </w:r>
            <w:r w:rsidRPr="003E1F1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22306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3E1F1E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2223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1F1E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Pr="0022230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15A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1F1E" w:rsidRPr="003E1F1E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3E1F1E" w:rsidRPr="003E1F1E" w:rsidRDefault="003E1F1E" w:rsidP="00161B28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</w:t>
            </w:r>
            <w:r w:rsidR="002223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3E1F1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3E1F1E">
                <w:rPr>
                  <w:rFonts w:ascii="Arial" w:hAnsi="Arial" w:cs="Arial"/>
                  <w:b/>
                  <w:bCs/>
                  <w:snapToGrid w:val="0"/>
                  <w:color w:val="000000"/>
                  <w:sz w:val="20"/>
                  <w:szCs w:val="20"/>
                </w:rPr>
                <w:t>rating.interfax.ru</w:t>
              </w:r>
            </w:hyperlink>
            <w:r w:rsidR="00615A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3E1F1E" w:rsidRPr="003E1F1E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3E1F1E" w:rsidRPr="00E454F6" w:rsidRDefault="003E1F1E" w:rsidP="00161B2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2223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Pr="003E1F1E">
              <w:rPr>
                <w:rFonts w:ascii="Arial" w:hAnsi="Arial" w:cs="Arial"/>
                <w:b/>
                <w:bCs/>
                <w:sz w:val="20"/>
                <w:szCs w:val="20"/>
              </w:rPr>
              <w:t>Moody`s Interfax Raiting Agency</w:t>
            </w:r>
            <w:r w:rsidRPr="003E1F1E">
              <w:rPr>
                <w:rFonts w:ascii="Arial" w:hAnsi="Arial" w:cs="Arial"/>
                <w:b/>
                <w:sz w:val="20"/>
                <w:szCs w:val="20"/>
              </w:rPr>
              <w:t xml:space="preserve"> (Муди’c Интерфакс рейтинговое агентство)</w:t>
            </w:r>
            <w:bookmarkStart w:id="0" w:name="_GoBack"/>
            <w:bookmarkEnd w:id="0"/>
          </w:p>
          <w:p w:rsidR="003E1F1E" w:rsidRPr="003E1F1E" w:rsidRDefault="003E1F1E" w:rsidP="00161B2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3E1F1E">
              <w:rPr>
                <w:rFonts w:ascii="Arial" w:hAnsi="Arial" w:cs="Arial"/>
                <w:b/>
                <w:sz w:val="20"/>
                <w:szCs w:val="20"/>
              </w:rPr>
              <w:t>Moody`s Interfax Raiting Agency</w:t>
            </w:r>
          </w:p>
          <w:p w:rsidR="003E1F1E" w:rsidRPr="003E1F1E" w:rsidRDefault="003E1F1E" w:rsidP="00161B2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E1F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3E1F1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Российская Федерация, 125047, Москва, ул. 1-ая Тверская-Ямская, 21</w:t>
            </w:r>
            <w:r w:rsidR="00615A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3E1F1E" w:rsidRPr="003E1F1E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3E1F1E" w:rsidRPr="003E1F1E" w:rsidRDefault="003E1F1E" w:rsidP="00161B2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2.7</w:t>
            </w:r>
            <w:r w:rsidR="00222306">
              <w:rPr>
                <w:rFonts w:ascii="Arial" w:hAnsi="Arial" w:cs="Arial"/>
                <w:sz w:val="20"/>
                <w:szCs w:val="20"/>
              </w:rPr>
              <w:t>.</w:t>
            </w:r>
            <w:r w:rsidRPr="003E1F1E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по своему усмотрению:</w:t>
            </w:r>
            <w:r w:rsidRPr="003E1F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рейтинг отозван по внутренним причинам рейтингового агентства</w:t>
            </w:r>
            <w:r w:rsidR="00615A0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3E1F1E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3E1F1E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3E1F1E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2B90" w:rsidRPr="003E1F1E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3E1F1E">
              <w:rPr>
                <w:rFonts w:ascii="Arial" w:hAnsi="Arial" w:cs="Arial"/>
                <w:sz w:val="20"/>
                <w:szCs w:val="20"/>
              </w:rPr>
              <w:t>ь</w:t>
            </w:r>
            <w:r w:rsidRPr="003E1F1E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05118A" w:rsidRPr="003E1F1E" w:rsidRDefault="00DF10D8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АО</w:t>
            </w:r>
            <w:r w:rsidR="0005118A" w:rsidRPr="003E1F1E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457" w:rsidRPr="003E1F1E" w:rsidRDefault="00515457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3E1F1E" w:rsidRDefault="00515457" w:rsidP="0051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DF10D8" w:rsidRPr="003E1F1E">
              <w:rPr>
                <w:rFonts w:ascii="Arial" w:hAnsi="Arial" w:cs="Arial"/>
                <w:sz w:val="20"/>
                <w:szCs w:val="20"/>
              </w:rPr>
              <w:t xml:space="preserve">Кольбер </w:t>
            </w:r>
          </w:p>
        </w:tc>
      </w:tr>
      <w:tr w:rsidR="0005118A" w:rsidRPr="003E1F1E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3E1F1E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3E1F1E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3E1F1E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3E1F1E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E1F1E" w:rsidRDefault="0077345F" w:rsidP="003E1F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E1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3E1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3E1F1E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F1E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E1F1E" w:rsidRDefault="003E1F1E" w:rsidP="00EF2B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3E1F1E" w:rsidRDefault="00EC1C0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118A" w:rsidRPr="003E1F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E1F1E" w:rsidRDefault="0005118A" w:rsidP="00DF10D8">
            <w:pPr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>1</w:t>
            </w:r>
            <w:r w:rsidR="003E1F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3E1F1E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3E1F1E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E1F1E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3E1F1E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3E1F1E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3E1F1E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3E1F1E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3E1F1E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A0" w:rsidRDefault="009D2EA0">
      <w:r>
        <w:separator/>
      </w:r>
    </w:p>
  </w:endnote>
  <w:endnote w:type="continuationSeparator" w:id="0">
    <w:p w:rsidR="009D2EA0" w:rsidRDefault="009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A0" w:rsidRDefault="009D2EA0">
      <w:r>
        <w:separator/>
      </w:r>
    </w:p>
  </w:footnote>
  <w:footnote w:type="continuationSeparator" w:id="0">
    <w:p w:rsidR="009D2EA0" w:rsidRDefault="009D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22769"/>
    <w:rsid w:val="00034928"/>
    <w:rsid w:val="0005118A"/>
    <w:rsid w:val="0005230E"/>
    <w:rsid w:val="00066698"/>
    <w:rsid w:val="000712AA"/>
    <w:rsid w:val="000B3612"/>
    <w:rsid w:val="000B503F"/>
    <w:rsid w:val="000F78F9"/>
    <w:rsid w:val="00100EC8"/>
    <w:rsid w:val="00104EB6"/>
    <w:rsid w:val="00146797"/>
    <w:rsid w:val="001511F8"/>
    <w:rsid w:val="00161B28"/>
    <w:rsid w:val="001A359E"/>
    <w:rsid w:val="001C5644"/>
    <w:rsid w:val="001D5912"/>
    <w:rsid w:val="001F0E0D"/>
    <w:rsid w:val="00222306"/>
    <w:rsid w:val="00227028"/>
    <w:rsid w:val="00241D50"/>
    <w:rsid w:val="00271B45"/>
    <w:rsid w:val="0027262A"/>
    <w:rsid w:val="002C0AD6"/>
    <w:rsid w:val="002D543F"/>
    <w:rsid w:val="002E7408"/>
    <w:rsid w:val="002F3DD1"/>
    <w:rsid w:val="00335CF1"/>
    <w:rsid w:val="003448AE"/>
    <w:rsid w:val="00353F37"/>
    <w:rsid w:val="0037584C"/>
    <w:rsid w:val="00393C19"/>
    <w:rsid w:val="003B12B9"/>
    <w:rsid w:val="003D16D2"/>
    <w:rsid w:val="003E1F1E"/>
    <w:rsid w:val="003E4787"/>
    <w:rsid w:val="003E4A1F"/>
    <w:rsid w:val="00414752"/>
    <w:rsid w:val="0042014D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5457"/>
    <w:rsid w:val="0051660F"/>
    <w:rsid w:val="00550B7E"/>
    <w:rsid w:val="00586346"/>
    <w:rsid w:val="005C413A"/>
    <w:rsid w:val="005D4F95"/>
    <w:rsid w:val="005E27D2"/>
    <w:rsid w:val="006139FE"/>
    <w:rsid w:val="00615A0C"/>
    <w:rsid w:val="00646378"/>
    <w:rsid w:val="00653D68"/>
    <w:rsid w:val="00694D96"/>
    <w:rsid w:val="006B30F2"/>
    <w:rsid w:val="006C3222"/>
    <w:rsid w:val="006C375B"/>
    <w:rsid w:val="00703064"/>
    <w:rsid w:val="00762C67"/>
    <w:rsid w:val="0076461F"/>
    <w:rsid w:val="0077345F"/>
    <w:rsid w:val="00787929"/>
    <w:rsid w:val="00793AD0"/>
    <w:rsid w:val="00795719"/>
    <w:rsid w:val="007B6410"/>
    <w:rsid w:val="007D1334"/>
    <w:rsid w:val="00814539"/>
    <w:rsid w:val="00820DE9"/>
    <w:rsid w:val="00822278"/>
    <w:rsid w:val="00834C54"/>
    <w:rsid w:val="00837252"/>
    <w:rsid w:val="00877F9B"/>
    <w:rsid w:val="00883237"/>
    <w:rsid w:val="008A3963"/>
    <w:rsid w:val="008C06A3"/>
    <w:rsid w:val="008E58E6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D2EA0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51B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86EE2"/>
    <w:rsid w:val="00CA58A0"/>
    <w:rsid w:val="00CC663D"/>
    <w:rsid w:val="00CF2743"/>
    <w:rsid w:val="00CF5F46"/>
    <w:rsid w:val="00D32F35"/>
    <w:rsid w:val="00D4374A"/>
    <w:rsid w:val="00D77F4A"/>
    <w:rsid w:val="00D92A92"/>
    <w:rsid w:val="00D964E4"/>
    <w:rsid w:val="00DA7C68"/>
    <w:rsid w:val="00DB76C9"/>
    <w:rsid w:val="00DF10D8"/>
    <w:rsid w:val="00E26ED5"/>
    <w:rsid w:val="00E34EC6"/>
    <w:rsid w:val="00E454F6"/>
    <w:rsid w:val="00E57CF9"/>
    <w:rsid w:val="00E60F2B"/>
    <w:rsid w:val="00E715DA"/>
    <w:rsid w:val="00EA07EC"/>
    <w:rsid w:val="00EA6DE7"/>
    <w:rsid w:val="00EC1C0A"/>
    <w:rsid w:val="00EC5EDD"/>
    <w:rsid w:val="00ED5047"/>
    <w:rsid w:val="00EE592D"/>
    <w:rsid w:val="00EF2B90"/>
    <w:rsid w:val="00EF4663"/>
    <w:rsid w:val="00F116D6"/>
    <w:rsid w:val="00F3072A"/>
    <w:rsid w:val="00F70850"/>
    <w:rsid w:val="00F728D7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ating.interfa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537CF80D-8C58-4BDB-9697-8D501D9F02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8</cp:revision>
  <cp:lastPrinted>2011-03-25T08:09:00Z</cp:lastPrinted>
  <dcterms:created xsi:type="dcterms:W3CDTF">2015-11-09T09:26:00Z</dcterms:created>
  <dcterms:modified xsi:type="dcterms:W3CDTF">2016-03-18T13:30:00Z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11eea2aa-bb85-4392-98d2-fe26cf0d96d3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